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582" w:rsidRDefault="00ED1582" w:rsidP="00A04994">
      <w:pPr>
        <w:jc w:val="center"/>
        <w:rPr>
          <w:sz w:val="24"/>
          <w:szCs w:val="24"/>
        </w:rPr>
      </w:pPr>
    </w:p>
    <w:p w:rsidR="00ED1582" w:rsidRDefault="00ED1582" w:rsidP="00A04994">
      <w:pPr>
        <w:jc w:val="center"/>
        <w:rPr>
          <w:sz w:val="24"/>
          <w:szCs w:val="24"/>
        </w:rPr>
      </w:pPr>
      <w:r w:rsidRPr="00ED1582">
        <w:rPr>
          <w:noProof/>
          <w:sz w:val="24"/>
          <w:szCs w:val="24"/>
          <w:lang w:val="en-US"/>
        </w:rPr>
        <w:drawing>
          <wp:inline distT="0" distB="0" distL="0" distR="0">
            <wp:extent cx="2000250" cy="599033"/>
            <wp:effectExtent l="0" t="0" r="0" b="0"/>
            <wp:docPr id="1" name="Picture 1" descr="G:\EDUCATION\Cooperative Agreement\2016 - Year 2\CDC WWBD\Website\BetterYouKnow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DUCATION\Cooperative Agreement\2016 - Year 2\CDC WWBD\Website\BetterYouKnow_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1957" cy="608529"/>
                    </a:xfrm>
                    <a:prstGeom prst="rect">
                      <a:avLst/>
                    </a:prstGeom>
                    <a:noFill/>
                    <a:ln>
                      <a:noFill/>
                    </a:ln>
                  </pic:spPr>
                </pic:pic>
              </a:graphicData>
            </a:graphic>
          </wp:inline>
        </w:drawing>
      </w:r>
      <w:r w:rsidRPr="00ED1582">
        <w:rPr>
          <w:sz w:val="24"/>
          <w:szCs w:val="24"/>
          <w:lang w:val="es-US" w:bidi="es-US"/>
        </w:rPr>
        <w:t xml:space="preserve"> </w:t>
      </w:r>
    </w:p>
    <w:p w:rsidR="00ED1582" w:rsidRDefault="00ED1582" w:rsidP="00A04994">
      <w:pPr>
        <w:jc w:val="center"/>
        <w:rPr>
          <w:sz w:val="24"/>
          <w:szCs w:val="24"/>
        </w:rPr>
      </w:pPr>
    </w:p>
    <w:p w:rsidR="00A04994" w:rsidRDefault="00A04994" w:rsidP="00A04994">
      <w:pPr>
        <w:jc w:val="center"/>
        <w:rPr>
          <w:sz w:val="24"/>
          <w:szCs w:val="24"/>
        </w:rPr>
      </w:pPr>
      <w:r>
        <w:rPr>
          <w:sz w:val="24"/>
          <w:szCs w:val="24"/>
          <w:lang w:val="es-US" w:bidi="es-US"/>
        </w:rPr>
        <w:t>[</w:t>
      </w:r>
      <w:r>
        <w:rPr>
          <w:i/>
          <w:sz w:val="24"/>
          <w:szCs w:val="24"/>
          <w:lang w:val="es-US" w:bidi="es-US"/>
        </w:rPr>
        <w:t>Introduzca el Logotipo/poner en papel con membrete]</w:t>
      </w:r>
    </w:p>
    <w:p w:rsidR="000A2036" w:rsidRPr="00521E4A" w:rsidRDefault="00D9761E" w:rsidP="00521E4A">
      <w:pPr>
        <w:jc w:val="center"/>
      </w:pPr>
      <w:r w:rsidRPr="00D9761E">
        <w:rPr>
          <w:noProof/>
          <w:lang w:val="es-US" w:bidi="es-US"/>
        </w:rPr>
        <w:t xml:space="preserve"> </w:t>
      </w:r>
    </w:p>
    <w:p w:rsidR="00840642" w:rsidRDefault="000A1E52" w:rsidP="000A2036">
      <w:pPr>
        <w:rPr>
          <w:sz w:val="24"/>
          <w:szCs w:val="24"/>
        </w:rPr>
      </w:pPr>
      <w:r>
        <w:rPr>
          <w:sz w:val="24"/>
          <w:szCs w:val="24"/>
          <w:lang w:val="es-US" w:bidi="es-US"/>
        </w:rPr>
        <w:t>[</w:t>
      </w:r>
      <w:r>
        <w:rPr>
          <w:i/>
          <w:sz w:val="24"/>
          <w:szCs w:val="24"/>
          <w:lang w:val="es-US" w:bidi="es-US"/>
        </w:rPr>
        <w:t>Introduzca la Fecha]</w:t>
      </w:r>
    </w:p>
    <w:p w:rsidR="000A1E52" w:rsidRDefault="000A1E52" w:rsidP="000A2036">
      <w:pPr>
        <w:rPr>
          <w:b/>
          <w:sz w:val="24"/>
          <w:szCs w:val="24"/>
        </w:rPr>
      </w:pPr>
    </w:p>
    <w:p w:rsidR="00B83BBC" w:rsidRDefault="00B83BBC" w:rsidP="000A2036">
      <w:pPr>
        <w:rPr>
          <w:b/>
          <w:sz w:val="24"/>
          <w:szCs w:val="24"/>
        </w:rPr>
      </w:pPr>
    </w:p>
    <w:p w:rsidR="00517117" w:rsidRDefault="00FE34B0" w:rsidP="000A2036">
      <w:pPr>
        <w:rPr>
          <w:sz w:val="24"/>
          <w:szCs w:val="24"/>
        </w:rPr>
      </w:pPr>
      <w:r>
        <w:rPr>
          <w:sz w:val="24"/>
          <w:szCs w:val="24"/>
          <w:lang w:val="es-US" w:bidi="es-US"/>
        </w:rPr>
        <w:t>Estimado [</w:t>
      </w:r>
      <w:r>
        <w:rPr>
          <w:i/>
          <w:sz w:val="24"/>
          <w:szCs w:val="24"/>
          <w:lang w:val="es-US" w:bidi="es-US"/>
        </w:rPr>
        <w:t>Introduzca el Nombre del Asociado]:</w:t>
      </w:r>
    </w:p>
    <w:p w:rsidR="00FB31A2" w:rsidRDefault="00FB31A2" w:rsidP="000A2036">
      <w:pPr>
        <w:rPr>
          <w:sz w:val="24"/>
          <w:szCs w:val="24"/>
        </w:rPr>
      </w:pPr>
    </w:p>
    <w:p w:rsidR="00B86778" w:rsidRDefault="00C05FC3" w:rsidP="007305B4">
      <w:pPr>
        <w:rPr>
          <w:sz w:val="24"/>
          <w:szCs w:val="24"/>
        </w:rPr>
      </w:pPr>
      <w:r>
        <w:rPr>
          <w:sz w:val="24"/>
          <w:szCs w:val="24"/>
          <w:lang w:val="es-US" w:bidi="es-US"/>
        </w:rPr>
        <w:t xml:space="preserve">Se estima que hasta el 1 % de las mujeres en los Estados Unidos tienen un trastorno hemorrágico, y muchas no lo saben. Puede que eso no suene como un gran porcentaje, ¡pero es más que toda la población de Chicago! Sin embargo, la mayoría de la gente no ha oído hablar de los trastornos hemorrágicos, a pesar de que tienen un gran impacto en la vida de las personas que viven con ellos, especialmente las mujeres. Los trastornos hemorrágicos, como la hemofilia y la enfermedad de von Willebrand, son trastornos hereditarios en los que las proteínas específicas en la sangre no están o no funcionan correctamente, dificultando la coagulación de la sangre. </w:t>
      </w:r>
    </w:p>
    <w:p w:rsidR="00B86778" w:rsidRDefault="00B86778" w:rsidP="007305B4">
      <w:pPr>
        <w:rPr>
          <w:sz w:val="24"/>
          <w:szCs w:val="24"/>
        </w:rPr>
      </w:pPr>
    </w:p>
    <w:p w:rsidR="008D273D" w:rsidRDefault="008D273D" w:rsidP="007305B4">
      <w:pPr>
        <w:rPr>
          <w:sz w:val="24"/>
          <w:szCs w:val="24"/>
        </w:rPr>
      </w:pPr>
      <w:r>
        <w:rPr>
          <w:sz w:val="24"/>
          <w:szCs w:val="24"/>
          <w:lang w:val="es-US" w:bidi="es-US"/>
        </w:rPr>
        <w:t xml:space="preserve">Las mujeres con trastornos hemorrágicos muy a menudo tienen sangrado menstrual abundante, y abundante significa abundante... deben cambiar su tampón o </w:t>
      </w:r>
      <w:r w:rsidR="00630BD0">
        <w:rPr>
          <w:sz w:val="24"/>
          <w:szCs w:val="24"/>
          <w:lang w:val="es-US" w:bidi="es-US"/>
        </w:rPr>
        <w:t>toalla sanitaria</w:t>
      </w:r>
      <w:r>
        <w:rPr>
          <w:sz w:val="24"/>
          <w:szCs w:val="24"/>
          <w:lang w:val="es-US" w:bidi="es-US"/>
        </w:rPr>
        <w:t xml:space="preserve"> al meno</w:t>
      </w:r>
      <w:r w:rsidR="00630BD0">
        <w:rPr>
          <w:sz w:val="24"/>
          <w:szCs w:val="24"/>
          <w:lang w:val="es-US" w:bidi="es-US"/>
        </w:rPr>
        <w:t>s una vez por hora y tienen peri</w:t>
      </w:r>
      <w:r>
        <w:rPr>
          <w:sz w:val="24"/>
          <w:szCs w:val="24"/>
          <w:lang w:val="es-US" w:bidi="es-US"/>
        </w:rPr>
        <w:t xml:space="preserve">odos que duran más de 7 días. De hecho, recién hablaba con una mujer en una jornada local de educación que comentó que su periodo dura normalmente tres semanas. Los trastornos hemorrágicos en las mujeres pueden ser difíciles de identificar y diagnosticar, a veces incluso dando lugar a procedimientos drásticos, como la histerectomía, que posiblemente se podría haber evitado con un diagnóstico y tratamiento adecuados.  </w:t>
      </w:r>
    </w:p>
    <w:p w:rsidR="008D273D" w:rsidRDefault="008D273D" w:rsidP="007305B4">
      <w:pPr>
        <w:rPr>
          <w:sz w:val="24"/>
          <w:szCs w:val="24"/>
        </w:rPr>
      </w:pPr>
    </w:p>
    <w:p w:rsidR="004C07B5" w:rsidRDefault="00AE0228" w:rsidP="007305B4">
      <w:pPr>
        <w:rPr>
          <w:sz w:val="24"/>
          <w:szCs w:val="24"/>
        </w:rPr>
      </w:pPr>
      <w:r>
        <w:rPr>
          <w:sz w:val="24"/>
          <w:szCs w:val="24"/>
          <w:lang w:val="es-US" w:bidi="es-US"/>
        </w:rPr>
        <w:t>Es por todo esto que hoy le escribo. [</w:t>
      </w:r>
      <w:r>
        <w:rPr>
          <w:i/>
          <w:sz w:val="24"/>
          <w:szCs w:val="24"/>
          <w:lang w:val="es-US" w:bidi="es-US"/>
        </w:rPr>
        <w:t>Introduzca su Organización o Nombre]</w:t>
      </w:r>
      <w:r>
        <w:rPr>
          <w:sz w:val="24"/>
          <w:szCs w:val="24"/>
          <w:lang w:val="es-US" w:bidi="es-US"/>
        </w:rPr>
        <w:t xml:space="preserve">, se complace en compartir con ustedes nuestra nueva campaña </w:t>
      </w:r>
      <w:proofErr w:type="spellStart"/>
      <w:r>
        <w:rPr>
          <w:i/>
          <w:sz w:val="24"/>
          <w:szCs w:val="24"/>
          <w:lang w:val="es-US" w:bidi="es-US"/>
        </w:rPr>
        <w:t>Better</w:t>
      </w:r>
      <w:proofErr w:type="spellEnd"/>
      <w:r>
        <w:rPr>
          <w:i/>
          <w:sz w:val="24"/>
          <w:szCs w:val="24"/>
          <w:lang w:val="es-US" w:bidi="es-US"/>
        </w:rPr>
        <w:t xml:space="preserve"> </w:t>
      </w:r>
      <w:proofErr w:type="spellStart"/>
      <w:r>
        <w:rPr>
          <w:i/>
          <w:sz w:val="24"/>
          <w:szCs w:val="24"/>
          <w:lang w:val="es-US" w:bidi="es-US"/>
        </w:rPr>
        <w:t>You</w:t>
      </w:r>
      <w:proofErr w:type="spellEnd"/>
      <w:r>
        <w:rPr>
          <w:i/>
          <w:sz w:val="24"/>
          <w:szCs w:val="24"/>
          <w:lang w:val="es-US" w:bidi="es-US"/>
        </w:rPr>
        <w:t xml:space="preserve"> </w:t>
      </w:r>
      <w:proofErr w:type="spellStart"/>
      <w:r>
        <w:rPr>
          <w:i/>
          <w:sz w:val="24"/>
          <w:szCs w:val="24"/>
          <w:lang w:val="es-US" w:bidi="es-US"/>
        </w:rPr>
        <w:t>Know</w:t>
      </w:r>
      <w:proofErr w:type="spellEnd"/>
      <w:r>
        <w:rPr>
          <w:sz w:val="24"/>
          <w:szCs w:val="24"/>
          <w:lang w:val="es-US" w:bidi="es-US"/>
        </w:rPr>
        <w:t xml:space="preserve">, para generar conciencia sobre los trastornos hemorrágicos en las mujeres y para que las mujeres visiten betteryouknow.org donde pueden ingresar sus síntomas para saber si están en riesgo de sufrir </w:t>
      </w:r>
      <w:r w:rsidR="00630BD0">
        <w:rPr>
          <w:sz w:val="24"/>
          <w:szCs w:val="24"/>
          <w:lang w:val="es-US" w:bidi="es-US"/>
        </w:rPr>
        <w:t>un trastorno</w:t>
      </w:r>
      <w:r>
        <w:rPr>
          <w:sz w:val="24"/>
          <w:szCs w:val="24"/>
          <w:lang w:val="es-US" w:bidi="es-US"/>
        </w:rPr>
        <w:t xml:space="preserve"> hemorrágico. Realmente queremos llegar a las mujeres donde sea que estén, y que sepan que [</w:t>
      </w:r>
      <w:r>
        <w:rPr>
          <w:i/>
          <w:sz w:val="24"/>
          <w:szCs w:val="24"/>
          <w:lang w:val="es-US" w:bidi="es-US"/>
        </w:rPr>
        <w:t xml:space="preserve">Introduzca el Nombre del Asociado] </w:t>
      </w:r>
      <w:r>
        <w:rPr>
          <w:sz w:val="24"/>
          <w:szCs w:val="24"/>
          <w:lang w:val="es-US" w:bidi="es-US"/>
        </w:rPr>
        <w:t xml:space="preserve">está haciendo un increíble trabajo en llegar a las mujeres. Esta es una gran integración con </w:t>
      </w:r>
      <w:proofErr w:type="spellStart"/>
      <w:r w:rsidRPr="00630BD0">
        <w:rPr>
          <w:i/>
          <w:sz w:val="24"/>
          <w:szCs w:val="24"/>
          <w:lang w:val="es-US" w:bidi="es-US"/>
        </w:rPr>
        <w:t>Better</w:t>
      </w:r>
      <w:proofErr w:type="spellEnd"/>
      <w:r w:rsidRPr="00630BD0">
        <w:rPr>
          <w:i/>
          <w:sz w:val="24"/>
          <w:szCs w:val="24"/>
          <w:lang w:val="es-US" w:bidi="es-US"/>
        </w:rPr>
        <w:t xml:space="preserve"> </w:t>
      </w:r>
      <w:proofErr w:type="spellStart"/>
      <w:r w:rsidRPr="00630BD0">
        <w:rPr>
          <w:i/>
          <w:sz w:val="24"/>
          <w:szCs w:val="24"/>
          <w:lang w:val="es-US" w:bidi="es-US"/>
        </w:rPr>
        <w:t>You</w:t>
      </w:r>
      <w:proofErr w:type="spellEnd"/>
      <w:r w:rsidRPr="00630BD0">
        <w:rPr>
          <w:i/>
          <w:sz w:val="24"/>
          <w:szCs w:val="24"/>
          <w:lang w:val="es-US" w:bidi="es-US"/>
        </w:rPr>
        <w:t xml:space="preserve"> </w:t>
      </w:r>
      <w:proofErr w:type="spellStart"/>
      <w:r w:rsidRPr="00630BD0">
        <w:rPr>
          <w:i/>
          <w:sz w:val="24"/>
          <w:szCs w:val="24"/>
          <w:lang w:val="es-US" w:bidi="es-US"/>
        </w:rPr>
        <w:t>Know</w:t>
      </w:r>
      <w:proofErr w:type="spellEnd"/>
      <w:r>
        <w:rPr>
          <w:sz w:val="24"/>
          <w:szCs w:val="24"/>
          <w:lang w:val="es-US" w:bidi="es-US"/>
        </w:rPr>
        <w:t>, y nos gustaría hablar más con usted acerca de cómo podríamos trabajar juntos para mejorar la salud de</w:t>
      </w:r>
      <w:r w:rsidR="00630BD0">
        <w:rPr>
          <w:sz w:val="24"/>
          <w:szCs w:val="24"/>
          <w:lang w:val="es-US" w:bidi="es-US"/>
        </w:rPr>
        <w:t xml:space="preserve"> las mujeres y hacer de sus peri</w:t>
      </w:r>
      <w:r>
        <w:rPr>
          <w:sz w:val="24"/>
          <w:szCs w:val="24"/>
          <w:lang w:val="es-US" w:bidi="es-US"/>
        </w:rPr>
        <w:t xml:space="preserve">odos una experiencia más positiva. </w:t>
      </w:r>
    </w:p>
    <w:p w:rsidR="00A96825" w:rsidRDefault="00A96825" w:rsidP="007305B4">
      <w:pPr>
        <w:rPr>
          <w:sz w:val="24"/>
          <w:szCs w:val="24"/>
        </w:rPr>
      </w:pPr>
    </w:p>
    <w:p w:rsidR="00A96825" w:rsidRPr="005449C6" w:rsidRDefault="007175DC" w:rsidP="007305B4">
      <w:pPr>
        <w:rPr>
          <w:sz w:val="24"/>
          <w:szCs w:val="24"/>
        </w:rPr>
      </w:pPr>
      <w:r>
        <w:rPr>
          <w:sz w:val="24"/>
          <w:szCs w:val="24"/>
          <w:lang w:val="es-US" w:bidi="es-US"/>
        </w:rPr>
        <w:t xml:space="preserve">Para obtener más información visite </w:t>
      </w:r>
      <w:hyperlink r:id="rId6" w:history="1">
        <w:r w:rsidR="002C534C" w:rsidRPr="005256FD">
          <w:rPr>
            <w:rStyle w:val="Hyperlink"/>
            <w:sz w:val="24"/>
            <w:szCs w:val="24"/>
            <w:lang w:val="es-US" w:bidi="es-US"/>
          </w:rPr>
          <w:t>https://betteryouknow.org</w:t>
        </w:r>
      </w:hyperlink>
      <w:r>
        <w:rPr>
          <w:sz w:val="24"/>
          <w:szCs w:val="24"/>
          <w:lang w:val="es-US" w:bidi="es-US"/>
        </w:rPr>
        <w:t xml:space="preserve">, que incluye videos cortos de mujeres con trastornos hemorrágicos que comparten sus experiencias, así como los materiales impresos que hemos creado para la campaña. Nos encantaría </w:t>
      </w:r>
      <w:r w:rsidR="00630BD0">
        <w:rPr>
          <w:sz w:val="24"/>
          <w:szCs w:val="24"/>
          <w:lang w:val="es-US" w:bidi="es-US"/>
        </w:rPr>
        <w:t>hablar</w:t>
      </w:r>
      <w:r>
        <w:rPr>
          <w:sz w:val="24"/>
          <w:szCs w:val="24"/>
          <w:lang w:val="es-US" w:bidi="es-US"/>
        </w:rPr>
        <w:t xml:space="preserve"> más con usted acerca de cómo podríamos difundir nuestro mensaje a través de [</w:t>
      </w:r>
      <w:r>
        <w:rPr>
          <w:i/>
          <w:sz w:val="24"/>
          <w:szCs w:val="24"/>
          <w:lang w:val="es-US" w:bidi="es-US"/>
        </w:rPr>
        <w:t>Introduzca el Nombre del Asociado]</w:t>
      </w:r>
      <w:r>
        <w:rPr>
          <w:sz w:val="24"/>
          <w:szCs w:val="24"/>
          <w:lang w:val="es-US" w:bidi="es-US"/>
        </w:rPr>
        <w:t>, o incluso lograr que las mujeres con trastornos hemorrágicos sepan más sobre [</w:t>
      </w:r>
      <w:r>
        <w:rPr>
          <w:i/>
          <w:sz w:val="24"/>
          <w:szCs w:val="24"/>
          <w:lang w:val="es-US" w:bidi="es-US"/>
        </w:rPr>
        <w:t>Introduzca el Nombre del Asociado]</w:t>
      </w:r>
      <w:r>
        <w:rPr>
          <w:sz w:val="24"/>
          <w:szCs w:val="24"/>
          <w:lang w:val="es-US" w:bidi="es-US"/>
        </w:rPr>
        <w:t xml:space="preserve">. </w:t>
      </w:r>
    </w:p>
    <w:p w:rsidR="007305B4" w:rsidRPr="005449C6" w:rsidRDefault="007305B4" w:rsidP="007305B4">
      <w:pPr>
        <w:rPr>
          <w:sz w:val="24"/>
          <w:szCs w:val="24"/>
        </w:rPr>
      </w:pPr>
      <w:bookmarkStart w:id="0" w:name="_GoBack"/>
      <w:bookmarkEnd w:id="0"/>
    </w:p>
    <w:p w:rsidR="007305B4" w:rsidRPr="005449C6" w:rsidRDefault="007305B4" w:rsidP="007305B4">
      <w:pPr>
        <w:rPr>
          <w:sz w:val="24"/>
          <w:szCs w:val="24"/>
        </w:rPr>
      </w:pPr>
      <w:r w:rsidRPr="005449C6">
        <w:rPr>
          <w:sz w:val="24"/>
          <w:szCs w:val="24"/>
          <w:lang w:val="es-US" w:bidi="es-US"/>
        </w:rPr>
        <w:t>Atentamente,</w:t>
      </w:r>
    </w:p>
    <w:p w:rsidR="007305B4" w:rsidRDefault="007305B4" w:rsidP="007305B4"/>
    <w:p w:rsidR="00A94BE5" w:rsidRDefault="00A94BE5" w:rsidP="007305B4"/>
    <w:p w:rsidR="007305B4" w:rsidRPr="00517117" w:rsidRDefault="000A1E52">
      <w:pPr>
        <w:rPr>
          <w:sz w:val="24"/>
          <w:szCs w:val="24"/>
        </w:rPr>
      </w:pPr>
      <w:r>
        <w:rPr>
          <w:sz w:val="24"/>
          <w:szCs w:val="24"/>
          <w:lang w:val="es-US" w:bidi="es-US"/>
        </w:rPr>
        <w:t>[</w:t>
      </w:r>
      <w:r>
        <w:rPr>
          <w:i/>
          <w:sz w:val="24"/>
          <w:szCs w:val="24"/>
          <w:lang w:val="es-US" w:bidi="es-US"/>
        </w:rPr>
        <w:t>Introduzca su Nombre y Organización]</w:t>
      </w:r>
      <w:r>
        <w:rPr>
          <w:sz w:val="24"/>
          <w:szCs w:val="24"/>
          <w:lang w:val="es-US" w:bidi="es-US"/>
        </w:rPr>
        <w:tab/>
      </w:r>
      <w:r>
        <w:rPr>
          <w:sz w:val="24"/>
          <w:szCs w:val="24"/>
          <w:lang w:val="es-US" w:bidi="es-US"/>
        </w:rPr>
        <w:tab/>
      </w:r>
    </w:p>
    <w:sectPr w:rsidR="007305B4" w:rsidRPr="00517117" w:rsidSect="00A94BE5">
      <w:pgSz w:w="12240" w:h="15840"/>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74C0C"/>
    <w:multiLevelType w:val="hybridMultilevel"/>
    <w:tmpl w:val="3F864F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36"/>
    <w:rsid w:val="0003578A"/>
    <w:rsid w:val="000A13B8"/>
    <w:rsid w:val="000A1E52"/>
    <w:rsid w:val="000A2036"/>
    <w:rsid w:val="000E1D6C"/>
    <w:rsid w:val="000E6075"/>
    <w:rsid w:val="000F52ED"/>
    <w:rsid w:val="001431C3"/>
    <w:rsid w:val="00157768"/>
    <w:rsid w:val="001B47CA"/>
    <w:rsid w:val="001C2469"/>
    <w:rsid w:val="001C6114"/>
    <w:rsid w:val="001D573F"/>
    <w:rsid w:val="002212F9"/>
    <w:rsid w:val="002251AE"/>
    <w:rsid w:val="00275446"/>
    <w:rsid w:val="002A1736"/>
    <w:rsid w:val="002C4C50"/>
    <w:rsid w:val="002C534C"/>
    <w:rsid w:val="00326EB6"/>
    <w:rsid w:val="0037636F"/>
    <w:rsid w:val="003A3601"/>
    <w:rsid w:val="00410E95"/>
    <w:rsid w:val="00426861"/>
    <w:rsid w:val="00442D3E"/>
    <w:rsid w:val="00475AA8"/>
    <w:rsid w:val="004874EE"/>
    <w:rsid w:val="004C07B5"/>
    <w:rsid w:val="00517117"/>
    <w:rsid w:val="00521E4A"/>
    <w:rsid w:val="0052236B"/>
    <w:rsid w:val="00537428"/>
    <w:rsid w:val="005449C6"/>
    <w:rsid w:val="00556599"/>
    <w:rsid w:val="005F4AA5"/>
    <w:rsid w:val="00611D10"/>
    <w:rsid w:val="00630BD0"/>
    <w:rsid w:val="00632EF5"/>
    <w:rsid w:val="00640D02"/>
    <w:rsid w:val="006B36EC"/>
    <w:rsid w:val="006D33F8"/>
    <w:rsid w:val="006E727B"/>
    <w:rsid w:val="006F4616"/>
    <w:rsid w:val="0070190C"/>
    <w:rsid w:val="00706FEC"/>
    <w:rsid w:val="007175DC"/>
    <w:rsid w:val="007305B4"/>
    <w:rsid w:val="00737012"/>
    <w:rsid w:val="007A48E8"/>
    <w:rsid w:val="00810F2F"/>
    <w:rsid w:val="00840642"/>
    <w:rsid w:val="00851BB8"/>
    <w:rsid w:val="00870C70"/>
    <w:rsid w:val="00885842"/>
    <w:rsid w:val="008D22D4"/>
    <w:rsid w:val="008D273D"/>
    <w:rsid w:val="008F6B60"/>
    <w:rsid w:val="00914C0C"/>
    <w:rsid w:val="00935A8F"/>
    <w:rsid w:val="009A0FEE"/>
    <w:rsid w:val="00A04994"/>
    <w:rsid w:val="00A94BE5"/>
    <w:rsid w:val="00A96825"/>
    <w:rsid w:val="00AC5A1A"/>
    <w:rsid w:val="00AE0228"/>
    <w:rsid w:val="00AF715E"/>
    <w:rsid w:val="00B730A8"/>
    <w:rsid w:val="00B83BBC"/>
    <w:rsid w:val="00B8668B"/>
    <w:rsid w:val="00B86778"/>
    <w:rsid w:val="00C05FC3"/>
    <w:rsid w:val="00C31954"/>
    <w:rsid w:val="00C50EA0"/>
    <w:rsid w:val="00C65A44"/>
    <w:rsid w:val="00C85220"/>
    <w:rsid w:val="00C87D74"/>
    <w:rsid w:val="00CA0008"/>
    <w:rsid w:val="00CB7A4B"/>
    <w:rsid w:val="00CF7414"/>
    <w:rsid w:val="00D065AE"/>
    <w:rsid w:val="00D25F28"/>
    <w:rsid w:val="00D30471"/>
    <w:rsid w:val="00D3143C"/>
    <w:rsid w:val="00D433F5"/>
    <w:rsid w:val="00D44923"/>
    <w:rsid w:val="00D52281"/>
    <w:rsid w:val="00D73687"/>
    <w:rsid w:val="00D76C6A"/>
    <w:rsid w:val="00D84342"/>
    <w:rsid w:val="00D9761E"/>
    <w:rsid w:val="00DB07AD"/>
    <w:rsid w:val="00DD4BD7"/>
    <w:rsid w:val="00E1640B"/>
    <w:rsid w:val="00E23C85"/>
    <w:rsid w:val="00E53AC8"/>
    <w:rsid w:val="00ED1582"/>
    <w:rsid w:val="00ED54F5"/>
    <w:rsid w:val="00F81A2E"/>
    <w:rsid w:val="00FB31A2"/>
    <w:rsid w:val="00FC6FDA"/>
    <w:rsid w:val="00FE2DD4"/>
    <w:rsid w:val="00FE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F42D"/>
  <w15:docId w15:val="{7CCD8425-34B0-4FF0-8208-CCBCC544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s-E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A2036"/>
    <w:pPr>
      <w:spacing w:line="240" w:lineRule="auto"/>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036"/>
    <w:rPr>
      <w:rFonts w:ascii="Tahoma" w:hAnsi="Tahoma" w:cs="Tahoma"/>
      <w:sz w:val="16"/>
      <w:szCs w:val="16"/>
    </w:rPr>
  </w:style>
  <w:style w:type="character" w:customStyle="1" w:styleId="BalloonTextChar">
    <w:name w:val="Balloon Text Char"/>
    <w:basedOn w:val="DefaultParagraphFont"/>
    <w:link w:val="BalloonText"/>
    <w:uiPriority w:val="99"/>
    <w:semiHidden/>
    <w:rsid w:val="000A203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85842"/>
    <w:rPr>
      <w:sz w:val="16"/>
      <w:szCs w:val="16"/>
    </w:rPr>
  </w:style>
  <w:style w:type="paragraph" w:styleId="CommentText">
    <w:name w:val="annotation text"/>
    <w:basedOn w:val="Normal"/>
    <w:link w:val="CommentTextChar"/>
    <w:uiPriority w:val="99"/>
    <w:semiHidden/>
    <w:unhideWhenUsed/>
    <w:rsid w:val="00885842"/>
  </w:style>
  <w:style w:type="character" w:customStyle="1" w:styleId="CommentTextChar">
    <w:name w:val="Comment Text Char"/>
    <w:basedOn w:val="DefaultParagraphFont"/>
    <w:link w:val="CommentText"/>
    <w:uiPriority w:val="99"/>
    <w:semiHidden/>
    <w:rsid w:val="0088584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85842"/>
    <w:rPr>
      <w:b/>
      <w:bCs/>
    </w:rPr>
  </w:style>
  <w:style w:type="character" w:customStyle="1" w:styleId="CommentSubjectChar">
    <w:name w:val="Comment Subject Char"/>
    <w:basedOn w:val="CommentTextChar"/>
    <w:link w:val="CommentSubject"/>
    <w:uiPriority w:val="99"/>
    <w:semiHidden/>
    <w:rsid w:val="00885842"/>
    <w:rPr>
      <w:rFonts w:eastAsia="Times New Roman"/>
      <w:b/>
      <w:bCs/>
      <w:sz w:val="20"/>
      <w:szCs w:val="20"/>
    </w:rPr>
  </w:style>
  <w:style w:type="paragraph" w:styleId="ListParagraph">
    <w:name w:val="List Paragraph"/>
    <w:basedOn w:val="Normal"/>
    <w:uiPriority w:val="34"/>
    <w:qFormat/>
    <w:rsid w:val="00DD4BD7"/>
    <w:pPr>
      <w:ind w:left="720"/>
      <w:contextualSpacing/>
    </w:pPr>
  </w:style>
  <w:style w:type="character" w:styleId="Hyperlink">
    <w:name w:val="Hyperlink"/>
    <w:basedOn w:val="DefaultParagraphFont"/>
    <w:uiPriority w:val="99"/>
    <w:unhideWhenUsed/>
    <w:rsid w:val="00717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5495">
      <w:bodyDiv w:val="1"/>
      <w:marLeft w:val="0"/>
      <w:marRight w:val="0"/>
      <w:marTop w:val="0"/>
      <w:marBottom w:val="0"/>
      <w:divBdr>
        <w:top w:val="none" w:sz="0" w:space="0" w:color="auto"/>
        <w:left w:val="none" w:sz="0" w:space="0" w:color="auto"/>
        <w:bottom w:val="none" w:sz="0" w:space="0" w:color="auto"/>
        <w:right w:val="none" w:sz="0" w:space="0" w:color="auto"/>
      </w:divBdr>
    </w:div>
    <w:div w:id="506947855">
      <w:bodyDiv w:val="1"/>
      <w:marLeft w:val="0"/>
      <w:marRight w:val="0"/>
      <w:marTop w:val="0"/>
      <w:marBottom w:val="0"/>
      <w:divBdr>
        <w:top w:val="none" w:sz="0" w:space="0" w:color="auto"/>
        <w:left w:val="none" w:sz="0" w:space="0" w:color="auto"/>
        <w:bottom w:val="none" w:sz="0" w:space="0" w:color="auto"/>
        <w:right w:val="none" w:sz="0" w:space="0" w:color="auto"/>
      </w:divBdr>
    </w:div>
    <w:div w:id="512114137">
      <w:bodyDiv w:val="1"/>
      <w:marLeft w:val="0"/>
      <w:marRight w:val="0"/>
      <w:marTop w:val="0"/>
      <w:marBottom w:val="0"/>
      <w:divBdr>
        <w:top w:val="none" w:sz="0" w:space="0" w:color="auto"/>
        <w:left w:val="none" w:sz="0" w:space="0" w:color="auto"/>
        <w:bottom w:val="none" w:sz="0" w:space="0" w:color="auto"/>
        <w:right w:val="none" w:sz="0" w:space="0" w:color="auto"/>
      </w:divBdr>
    </w:div>
    <w:div w:id="603878806">
      <w:bodyDiv w:val="1"/>
      <w:marLeft w:val="0"/>
      <w:marRight w:val="0"/>
      <w:marTop w:val="0"/>
      <w:marBottom w:val="0"/>
      <w:divBdr>
        <w:top w:val="none" w:sz="0" w:space="0" w:color="auto"/>
        <w:left w:val="none" w:sz="0" w:space="0" w:color="auto"/>
        <w:bottom w:val="none" w:sz="0" w:space="0" w:color="auto"/>
        <w:right w:val="none" w:sz="0" w:space="0" w:color="auto"/>
      </w:divBdr>
    </w:div>
    <w:div w:id="15684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tteryouknow.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2349</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JCRAWF</dc:creator>
  <cp:lastModifiedBy>Felix Olaya</cp:lastModifiedBy>
  <cp:revision>2</cp:revision>
  <cp:lastPrinted>2015-04-16T17:19:00Z</cp:lastPrinted>
  <dcterms:created xsi:type="dcterms:W3CDTF">2016-11-15T13:49:00Z</dcterms:created>
  <dcterms:modified xsi:type="dcterms:W3CDTF">2016-11-15T13:49:00Z</dcterms:modified>
</cp:coreProperties>
</file>